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8" w:lineRule="atLeast"/>
        <w:ind w:left="0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关于组织观摩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第十四届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武汉国际绿色建筑建材及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8" w:lineRule="atLeast"/>
        <w:ind w:left="0" w:right="0" w:firstLine="0"/>
        <w:jc w:val="center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装饰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000000" w:themeColor="text1"/>
          <w:spacing w:val="0"/>
          <w:sz w:val="36"/>
          <w:szCs w:val="36"/>
          <w:shd w:val="clear" w:fill="FFFFFF"/>
          <w:lang w:eastAsia="zh-CN"/>
          <w14:textFill>
            <w14:solidFill>
              <w14:schemeClr w14:val="tx1"/>
            </w14:solidFill>
          </w14:textFill>
        </w:rPr>
        <w:t>博览会的通知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各会员单位：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湖北省室内装饰协会组织的第十四届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武汉国际绿色建筑建材及装饰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博览会将于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2023年3月21日至23日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武汉国际博览中心举办。（详情参见附件）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为增进行业间的技术交流，学习了解湖北省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绿色、低碳、智能建造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新成果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</w:rPr>
        <w:t>建装行业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新技术、新材料、新设备，协会将组织会员单位参加本次博览会，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望各会员单位积极报名参加。报名请扫描下方二维码，按步骤填写资料并提交。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此次参观学习费用不收取任何费用。交通和食宿自理。欲进一步了解，可拨打咨询电话 18908678060。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64135</wp:posOffset>
            </wp:positionV>
            <wp:extent cx="1762760" cy="1762760"/>
            <wp:effectExtent l="0" t="0" r="8890" b="8890"/>
            <wp:wrapTight wrapText="bothSides">
              <wp:wrapPolygon>
                <wp:start x="0" y="0"/>
                <wp:lineTo x="0" y="21476"/>
                <wp:lineTo x="21476" y="21476"/>
                <wp:lineTo x="21476" y="0"/>
                <wp:lineTo x="0" y="0"/>
              </wp:wrapPolygon>
            </wp:wrapTight>
            <wp:docPr id="3" name="图片 3" descr="微信图片_202303170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317093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附件：《关于举办2023第十四届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武汉国际绿色建筑建材及装饰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博览会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的通知》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襄阳市建筑业协会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2021年3月16日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137795</wp:posOffset>
            </wp:positionV>
            <wp:extent cx="4765040" cy="7987665"/>
            <wp:effectExtent l="0" t="0" r="16510" b="13335"/>
            <wp:wrapTight wrapText="bothSides">
              <wp:wrapPolygon>
                <wp:start x="0" y="0"/>
                <wp:lineTo x="0" y="21533"/>
                <wp:lineTo x="21502" y="21533"/>
                <wp:lineTo x="21502" y="0"/>
                <wp:lineTo x="0" y="0"/>
              </wp:wrapPolygon>
            </wp:wrapTight>
            <wp:docPr id="1" name="图片 1" descr="微信图片_20230316180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3161804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5040" cy="798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30"/>
          <w:szCs w:val="30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287020</wp:posOffset>
            </wp:positionV>
            <wp:extent cx="5262245" cy="7440930"/>
            <wp:effectExtent l="0" t="0" r="14605" b="7620"/>
            <wp:wrapTight wrapText="bothSides">
              <wp:wrapPolygon>
                <wp:start x="0" y="0"/>
                <wp:lineTo x="0" y="21567"/>
                <wp:lineTo x="21504" y="21567"/>
                <wp:lineTo x="21504" y="0"/>
                <wp:lineTo x="0" y="0"/>
              </wp:wrapPolygon>
            </wp:wrapTight>
            <wp:docPr id="2" name="图片 2" descr="微信图片_202303161804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316180458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440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5NDlmZDQ0NmZmOTY5NTU4ZTVjYWE2M2U4YjljYjIifQ=="/>
  </w:docVars>
  <w:rsids>
    <w:rsidRoot w:val="21CB56FC"/>
    <w:rsid w:val="00B24680"/>
    <w:rsid w:val="01B77A74"/>
    <w:rsid w:val="07B42397"/>
    <w:rsid w:val="0D4D1C32"/>
    <w:rsid w:val="0D4D4652"/>
    <w:rsid w:val="11F24237"/>
    <w:rsid w:val="1B6D0ADD"/>
    <w:rsid w:val="1C892FE0"/>
    <w:rsid w:val="21CB56FC"/>
    <w:rsid w:val="240D24B1"/>
    <w:rsid w:val="2B831BBA"/>
    <w:rsid w:val="2FF413FA"/>
    <w:rsid w:val="32F6261A"/>
    <w:rsid w:val="369A2B51"/>
    <w:rsid w:val="36FB1BD5"/>
    <w:rsid w:val="426F0B4E"/>
    <w:rsid w:val="476D03DF"/>
    <w:rsid w:val="493A3919"/>
    <w:rsid w:val="58D94EF5"/>
    <w:rsid w:val="5DB97860"/>
    <w:rsid w:val="68AC3D99"/>
    <w:rsid w:val="6AA814B8"/>
    <w:rsid w:val="711F0AF7"/>
    <w:rsid w:val="71447979"/>
    <w:rsid w:val="75B6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330</Words>
  <Characters>354</Characters>
  <Lines>0</Lines>
  <Paragraphs>0</Paragraphs>
  <TotalTime>12</TotalTime>
  <ScaleCrop>false</ScaleCrop>
  <LinksUpToDate>false</LinksUpToDate>
  <CharactersWithSpaces>357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2021-03-04T09:08:00Z</dcterms:created>
  <dc:creator>70</dc:creator>
  <cp:lastModifiedBy>Administrator</cp:lastModifiedBy>
  <dcterms:modified xsi:type="dcterms:W3CDTF">2023-03-17T09:30:42Z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692700AACD544D30A68AA87EB0DF8778</vt:lpwstr>
  </property>
</Properties>
</file>